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При пении приходится выговаривать слова протяжно, нараспев, что помогает правильному, четкому произношению отдельных звуков и слов.</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Можно ли учить ребенка петь? Конечно, можно и нужно, но делать это необходимо, зная и учитывая возрастные особенности детей.</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до верхнего очень небольшой.</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 xml:space="preserve"> Как сделать так, чтобы занятия пением приносили пользу и удовольствие ребенку?</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 xml:space="preserve"> 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r w:rsidR="007F4445">
        <w:rPr>
          <w:rFonts w:ascii="Times New Roman" w:hAnsi="Times New Roman" w:cs="Times New Roman"/>
          <w:sz w:val="28"/>
          <w:szCs w:val="28"/>
        </w:rPr>
        <w:t xml:space="preserve"> </w:t>
      </w:r>
      <w:r w:rsidRPr="007F4445">
        <w:rPr>
          <w:rFonts w:ascii="Times New Roman" w:hAnsi="Times New Roman" w:cs="Times New Roman"/>
          <w:sz w:val="28"/>
          <w:szCs w:val="28"/>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Один из важнейших компонентов пения — дыхание. От характера дыхания зависит качество звучания детского голоса (вялый,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 xml:space="preserve"> 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Существует множество игровых упражнений, позволяющих детям овладеть дыханием «животиком»:</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 xml:space="preserve"> «Собачки» — подражание лаю собаки, дышать, как собачка (после продолжительного бега собака дышит очень часто, высунув язык);</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 xml:space="preserve"> «Насос» — надуть «мячик» (активный вдох и выдох одновременно носом и ртом);</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lastRenderedPageBreak/>
        <w:t xml:space="preserve"> «Ветер» — рисовать своим дыханием разные образы ветра (порывами, сильного, спокойного, мягкого и т.д.);</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 xml:space="preserve"> «Задуваем свечи на торте»</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 xml:space="preserve"> Вы можете делать эти упражнения дома вместе с ребенком.</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А что делать, если ваш ребенок не хочет сам петь? Как сделать так, чтобы ребенок получал удовольствие от своего пения? Вот несколько советов.</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Хвалите! Чаще хвалите, радуйтесь успехам малыша, подпевайте ему.</w:t>
      </w:r>
    </w:p>
    <w:p w:rsidR="00534C59" w:rsidRPr="007F4445"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534C59" w:rsidRPr="007F4445" w:rsidRDefault="00534C59" w:rsidP="007F4445">
      <w:pPr>
        <w:pStyle w:val="a3"/>
        <w:rPr>
          <w:rFonts w:ascii="Times New Roman" w:hAnsi="Times New Roman" w:cs="Times New Roman"/>
          <w:sz w:val="28"/>
          <w:szCs w:val="28"/>
        </w:rPr>
      </w:pPr>
    </w:p>
    <w:p w:rsidR="00001C23" w:rsidRDefault="00534C59" w:rsidP="007F4445">
      <w:pPr>
        <w:pStyle w:val="a3"/>
        <w:rPr>
          <w:rFonts w:ascii="Times New Roman" w:hAnsi="Times New Roman" w:cs="Times New Roman"/>
          <w:sz w:val="28"/>
          <w:szCs w:val="28"/>
        </w:rPr>
      </w:pPr>
      <w:r w:rsidRPr="007F4445">
        <w:rPr>
          <w:rFonts w:ascii="Times New Roman" w:hAnsi="Times New Roman" w:cs="Times New Roman"/>
          <w:sz w:val="28"/>
          <w:szCs w:val="28"/>
        </w:rPr>
        <w:t xml:space="preserve"> Позвольте себе быть счастливыми и пойте на здоровье!</w:t>
      </w: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DE4DCB" w:rsidRDefault="00DE4DCB" w:rsidP="007F4445">
      <w:pPr>
        <w:pStyle w:val="a3"/>
        <w:rPr>
          <w:rFonts w:ascii="Times New Roman" w:hAnsi="Times New Roman" w:cs="Times New Roman"/>
          <w:sz w:val="28"/>
          <w:szCs w:val="28"/>
        </w:rPr>
      </w:pPr>
    </w:p>
    <w:p w:rsidR="00DE4DCB" w:rsidRDefault="00DE4DCB" w:rsidP="007F4445">
      <w:pPr>
        <w:pStyle w:val="a3"/>
        <w:rPr>
          <w:rFonts w:ascii="Times New Roman" w:hAnsi="Times New Roman" w:cs="Times New Roman"/>
          <w:sz w:val="28"/>
          <w:szCs w:val="28"/>
        </w:rPr>
      </w:pPr>
    </w:p>
    <w:p w:rsidR="007F4445" w:rsidRDefault="007F4445" w:rsidP="007F4445">
      <w:pPr>
        <w:pStyle w:val="a3"/>
        <w:rPr>
          <w:rFonts w:ascii="Times New Roman" w:hAnsi="Times New Roman" w:cs="Times New Roman"/>
          <w:sz w:val="28"/>
          <w:szCs w:val="28"/>
        </w:rPr>
      </w:pPr>
    </w:p>
    <w:p w:rsidR="007F4445" w:rsidRPr="00DE4DCB" w:rsidRDefault="007F4445" w:rsidP="007F4445">
      <w:pPr>
        <w:ind w:left="180" w:right="215"/>
        <w:jc w:val="center"/>
        <w:rPr>
          <w:color w:val="7030A0"/>
        </w:rPr>
      </w:pPr>
      <w:r w:rsidRPr="00DE4DCB">
        <w:rPr>
          <w:color w:val="7030A0"/>
        </w:rPr>
        <w:lastRenderedPageBreak/>
        <w:t xml:space="preserve">МУНИЦИПАЛЬНОЕ БЮДЖЕТНОЕ ДОШКОЛЬНОЕ  ОБРАЗОВАТЕЛЬНОЕ </w:t>
      </w:r>
    </w:p>
    <w:p w:rsidR="007F4445" w:rsidRPr="00DE4DCB" w:rsidRDefault="007F4445" w:rsidP="007F4445">
      <w:pPr>
        <w:ind w:left="180" w:right="215"/>
        <w:jc w:val="center"/>
        <w:rPr>
          <w:b/>
          <w:color w:val="7030A0"/>
          <w:sz w:val="28"/>
          <w:szCs w:val="28"/>
        </w:rPr>
      </w:pPr>
      <w:r w:rsidRPr="00DE4DCB">
        <w:rPr>
          <w:color w:val="7030A0"/>
        </w:rPr>
        <w:t>УЧРЕЖДЕНИЕ ДЕТСКИЙ САД ОБЩЕРАЗВИВАЮЩЕГО ВИДА № 4</w:t>
      </w:r>
    </w:p>
    <w:p w:rsidR="007F4445" w:rsidRPr="00DE4DCB" w:rsidRDefault="007F4445" w:rsidP="007F4445">
      <w:pPr>
        <w:spacing w:line="360" w:lineRule="auto"/>
        <w:ind w:left="180" w:right="215"/>
        <w:jc w:val="center"/>
        <w:rPr>
          <w:b/>
          <w:color w:val="7030A0"/>
          <w:sz w:val="28"/>
          <w:szCs w:val="28"/>
        </w:rPr>
      </w:pPr>
    </w:p>
    <w:p w:rsidR="007F4445" w:rsidRPr="00DE4DCB" w:rsidRDefault="007F4445" w:rsidP="007F4445">
      <w:pPr>
        <w:spacing w:line="360" w:lineRule="auto"/>
        <w:ind w:left="180" w:right="215"/>
        <w:jc w:val="center"/>
        <w:rPr>
          <w:b/>
          <w:color w:val="7030A0"/>
          <w:sz w:val="28"/>
          <w:szCs w:val="28"/>
        </w:rPr>
      </w:pPr>
    </w:p>
    <w:p w:rsidR="007F4445" w:rsidRPr="00DE4DCB" w:rsidRDefault="007F4445" w:rsidP="007F4445">
      <w:pPr>
        <w:spacing w:line="360" w:lineRule="auto"/>
        <w:ind w:left="180" w:right="215"/>
        <w:jc w:val="center"/>
        <w:rPr>
          <w:b/>
          <w:color w:val="7030A0"/>
          <w:sz w:val="28"/>
          <w:szCs w:val="28"/>
        </w:rPr>
      </w:pPr>
    </w:p>
    <w:p w:rsidR="007F4445" w:rsidRPr="00DE4DCB" w:rsidRDefault="007F4445" w:rsidP="007F4445">
      <w:pPr>
        <w:spacing w:line="360" w:lineRule="auto"/>
        <w:ind w:left="180" w:right="215"/>
        <w:jc w:val="center"/>
        <w:rPr>
          <w:b/>
          <w:color w:val="7030A0"/>
          <w:sz w:val="28"/>
          <w:szCs w:val="28"/>
        </w:rPr>
      </w:pPr>
    </w:p>
    <w:p w:rsidR="007F4445" w:rsidRPr="00DE4DCB" w:rsidRDefault="007F4445" w:rsidP="007F4445">
      <w:pPr>
        <w:spacing w:line="360" w:lineRule="auto"/>
        <w:ind w:left="180" w:right="215"/>
        <w:jc w:val="center"/>
        <w:rPr>
          <w:b/>
          <w:color w:val="7030A0"/>
          <w:sz w:val="28"/>
          <w:szCs w:val="28"/>
        </w:rPr>
      </w:pPr>
    </w:p>
    <w:p w:rsidR="007F4445" w:rsidRPr="00DE4DCB" w:rsidRDefault="007F4445" w:rsidP="007F4445">
      <w:pPr>
        <w:spacing w:line="360" w:lineRule="auto"/>
        <w:ind w:left="180" w:right="215"/>
        <w:jc w:val="center"/>
        <w:rPr>
          <w:b/>
          <w:color w:val="7030A0"/>
          <w:sz w:val="28"/>
          <w:szCs w:val="28"/>
        </w:rPr>
      </w:pPr>
    </w:p>
    <w:p w:rsidR="007F4445" w:rsidRPr="00DE4DCB" w:rsidRDefault="007F4445" w:rsidP="007F4445">
      <w:pPr>
        <w:pStyle w:val="1"/>
        <w:jc w:val="center"/>
        <w:rPr>
          <w:color w:val="7030A0"/>
          <w:sz w:val="72"/>
          <w:szCs w:val="72"/>
        </w:rPr>
      </w:pPr>
      <w:r w:rsidRPr="00DE4DCB">
        <w:rPr>
          <w:color w:val="7030A0"/>
          <w:sz w:val="72"/>
          <w:szCs w:val="72"/>
        </w:rPr>
        <w:t>Консультация для музыкальных руководителей на тему:</w:t>
      </w:r>
    </w:p>
    <w:p w:rsidR="007F4445" w:rsidRPr="00DE4DCB" w:rsidRDefault="007F4445" w:rsidP="007F4445">
      <w:pPr>
        <w:rPr>
          <w:color w:val="7030A0"/>
        </w:rPr>
      </w:pPr>
    </w:p>
    <w:p w:rsidR="007F4445" w:rsidRPr="00DE4DCB" w:rsidRDefault="007F4445" w:rsidP="007F4445">
      <w:pPr>
        <w:rPr>
          <w:color w:val="7030A0"/>
        </w:rPr>
      </w:pPr>
    </w:p>
    <w:p w:rsidR="007F4445" w:rsidRDefault="007F4445" w:rsidP="007F4445">
      <w:pPr>
        <w:spacing w:line="360" w:lineRule="auto"/>
        <w:ind w:left="180" w:right="215"/>
        <w:jc w:val="center"/>
        <w:rPr>
          <w:b/>
          <w:color w:val="7030A0"/>
          <w:sz w:val="96"/>
          <w:szCs w:val="96"/>
        </w:rPr>
      </w:pPr>
      <w:r w:rsidRPr="00DE4DCB">
        <w:rPr>
          <w:b/>
          <w:color w:val="7030A0"/>
          <w:sz w:val="96"/>
          <w:szCs w:val="96"/>
        </w:rPr>
        <w:t>«Пойте на здоровье!»</w:t>
      </w:r>
    </w:p>
    <w:p w:rsidR="00DE4DCB" w:rsidRDefault="00DE4DCB" w:rsidP="007F4445">
      <w:pPr>
        <w:spacing w:line="360" w:lineRule="auto"/>
        <w:ind w:left="180" w:right="215"/>
        <w:jc w:val="center"/>
        <w:rPr>
          <w:b/>
          <w:color w:val="7030A0"/>
          <w:sz w:val="96"/>
          <w:szCs w:val="96"/>
        </w:rPr>
      </w:pPr>
    </w:p>
    <w:p w:rsidR="007F4445" w:rsidRPr="00DE4DCB" w:rsidRDefault="00DE4DCB" w:rsidP="007F4445">
      <w:pPr>
        <w:spacing w:line="360" w:lineRule="auto"/>
        <w:ind w:left="180" w:right="215"/>
        <w:jc w:val="center"/>
        <w:rPr>
          <w:b/>
          <w:color w:val="7030A0"/>
          <w:sz w:val="28"/>
          <w:szCs w:val="28"/>
        </w:rPr>
      </w:pPr>
      <w:r>
        <w:rPr>
          <w:b/>
          <w:noProof/>
          <w:color w:val="7030A0"/>
          <w:sz w:val="72"/>
          <w:szCs w:val="72"/>
        </w:rPr>
        <w:drawing>
          <wp:inline distT="0" distB="0" distL="0" distR="0">
            <wp:extent cx="2407158" cy="2407158"/>
            <wp:effectExtent l="19050" t="0" r="0" b="0"/>
            <wp:docPr id="1" name="Рисунок 1" descr="F:\картинки с интернета\08874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артинки с интернета\0887424[1].gif"/>
                    <pic:cNvPicPr>
                      <a:picLocks noChangeAspect="1" noChangeArrowheads="1" noCrop="1"/>
                    </pic:cNvPicPr>
                  </pic:nvPicPr>
                  <pic:blipFill>
                    <a:blip r:embed="rId6"/>
                    <a:srcRect/>
                    <a:stretch>
                      <a:fillRect/>
                    </a:stretch>
                  </pic:blipFill>
                  <pic:spPr bwMode="auto">
                    <a:xfrm>
                      <a:off x="0" y="0"/>
                      <a:ext cx="2408124" cy="2408124"/>
                    </a:xfrm>
                    <a:prstGeom prst="rect">
                      <a:avLst/>
                    </a:prstGeom>
                    <a:noFill/>
                    <a:ln w="9525">
                      <a:noFill/>
                      <a:miter lim="800000"/>
                      <a:headEnd/>
                      <a:tailEnd/>
                    </a:ln>
                  </pic:spPr>
                </pic:pic>
              </a:graphicData>
            </a:graphic>
          </wp:inline>
        </w:drawing>
      </w:r>
    </w:p>
    <w:p w:rsidR="007F4445" w:rsidRPr="00DE4DCB" w:rsidRDefault="007F4445" w:rsidP="007F4445">
      <w:pPr>
        <w:spacing w:line="360" w:lineRule="auto"/>
        <w:ind w:left="180" w:right="215"/>
        <w:jc w:val="center"/>
        <w:rPr>
          <w:b/>
          <w:color w:val="7030A0"/>
          <w:sz w:val="28"/>
          <w:szCs w:val="28"/>
        </w:rPr>
      </w:pPr>
    </w:p>
    <w:p w:rsidR="007F4445" w:rsidRPr="00DE4DCB" w:rsidRDefault="007F4445" w:rsidP="007F4445">
      <w:pPr>
        <w:spacing w:line="360" w:lineRule="auto"/>
        <w:ind w:left="180" w:right="215"/>
        <w:jc w:val="center"/>
        <w:rPr>
          <w:b/>
          <w:color w:val="7030A0"/>
          <w:sz w:val="28"/>
          <w:szCs w:val="28"/>
        </w:rPr>
      </w:pPr>
    </w:p>
    <w:p w:rsidR="007F4445" w:rsidRPr="00DE4DCB" w:rsidRDefault="007F4445" w:rsidP="007F4445">
      <w:pPr>
        <w:spacing w:line="360" w:lineRule="auto"/>
        <w:ind w:left="180" w:right="215"/>
        <w:jc w:val="center"/>
        <w:rPr>
          <w:b/>
          <w:color w:val="7030A0"/>
          <w:sz w:val="28"/>
          <w:szCs w:val="28"/>
        </w:rPr>
      </w:pPr>
    </w:p>
    <w:sectPr w:rsidR="007F4445" w:rsidRPr="00DE4DCB" w:rsidSect="00DE4DCB">
      <w:pgSz w:w="11906" w:h="16838"/>
      <w:pgMar w:top="1134" w:right="850" w:bottom="1134" w:left="1134" w:header="708" w:footer="708" w:gutter="0"/>
      <w:pgBorders w:offsetFrom="page">
        <w:top w:val="musicNotes" w:sz="16" w:space="24" w:color="7030A0"/>
        <w:left w:val="musicNotes" w:sz="16" w:space="24" w:color="7030A0"/>
        <w:bottom w:val="musicNotes" w:sz="16" w:space="24" w:color="7030A0"/>
        <w:right w:val="musicNotes" w:sz="16"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F54" w:rsidRDefault="00E91F54" w:rsidP="002D613D">
      <w:r>
        <w:separator/>
      </w:r>
    </w:p>
  </w:endnote>
  <w:endnote w:type="continuationSeparator" w:id="1">
    <w:p w:rsidR="00E91F54" w:rsidRDefault="00E91F54" w:rsidP="002D61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F54" w:rsidRDefault="00E91F54" w:rsidP="002D613D">
      <w:r>
        <w:separator/>
      </w:r>
    </w:p>
  </w:footnote>
  <w:footnote w:type="continuationSeparator" w:id="1">
    <w:p w:rsidR="00E91F54" w:rsidRDefault="00E91F54" w:rsidP="002D6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footnotePr>
    <w:footnote w:id="0"/>
    <w:footnote w:id="1"/>
  </w:footnotePr>
  <w:endnotePr>
    <w:endnote w:id="0"/>
    <w:endnote w:id="1"/>
  </w:endnotePr>
  <w:compat/>
  <w:rsids>
    <w:rsidRoot w:val="00534C59"/>
    <w:rsid w:val="00001C23"/>
    <w:rsid w:val="002D613D"/>
    <w:rsid w:val="00534C59"/>
    <w:rsid w:val="0074048E"/>
    <w:rsid w:val="007F4445"/>
    <w:rsid w:val="009418E0"/>
    <w:rsid w:val="00B137F4"/>
    <w:rsid w:val="00DE4DCB"/>
    <w:rsid w:val="00E91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444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4445"/>
    <w:pPr>
      <w:spacing w:after="0" w:line="240" w:lineRule="auto"/>
    </w:pPr>
  </w:style>
  <w:style w:type="character" w:customStyle="1" w:styleId="10">
    <w:name w:val="Заголовок 1 Знак"/>
    <w:basedOn w:val="a0"/>
    <w:link w:val="1"/>
    <w:rsid w:val="007F4445"/>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DE4DCB"/>
    <w:rPr>
      <w:rFonts w:ascii="Tahoma" w:hAnsi="Tahoma" w:cs="Tahoma"/>
      <w:sz w:val="16"/>
      <w:szCs w:val="16"/>
    </w:rPr>
  </w:style>
  <w:style w:type="character" w:customStyle="1" w:styleId="a5">
    <w:name w:val="Текст выноски Знак"/>
    <w:basedOn w:val="a0"/>
    <w:link w:val="a4"/>
    <w:uiPriority w:val="99"/>
    <w:semiHidden/>
    <w:rsid w:val="00DE4DCB"/>
    <w:rPr>
      <w:rFonts w:ascii="Tahoma" w:eastAsia="Times New Roman" w:hAnsi="Tahoma" w:cs="Tahoma"/>
      <w:sz w:val="16"/>
      <w:szCs w:val="16"/>
      <w:lang w:eastAsia="ru-RU"/>
    </w:rPr>
  </w:style>
  <w:style w:type="paragraph" w:styleId="a6">
    <w:name w:val="header"/>
    <w:basedOn w:val="a"/>
    <w:link w:val="a7"/>
    <w:uiPriority w:val="99"/>
    <w:semiHidden/>
    <w:unhideWhenUsed/>
    <w:rsid w:val="002D613D"/>
    <w:pPr>
      <w:tabs>
        <w:tab w:val="center" w:pos="4677"/>
        <w:tab w:val="right" w:pos="9355"/>
      </w:tabs>
    </w:pPr>
  </w:style>
  <w:style w:type="character" w:customStyle="1" w:styleId="a7">
    <w:name w:val="Верхний колонтитул Знак"/>
    <w:basedOn w:val="a0"/>
    <w:link w:val="a6"/>
    <w:uiPriority w:val="99"/>
    <w:semiHidden/>
    <w:rsid w:val="002D613D"/>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2D613D"/>
    <w:pPr>
      <w:tabs>
        <w:tab w:val="center" w:pos="4677"/>
        <w:tab w:val="right" w:pos="9355"/>
      </w:tabs>
    </w:pPr>
  </w:style>
  <w:style w:type="character" w:customStyle="1" w:styleId="a9">
    <w:name w:val="Нижний колонтитул Знак"/>
    <w:basedOn w:val="a0"/>
    <w:link w:val="a8"/>
    <w:uiPriority w:val="99"/>
    <w:semiHidden/>
    <w:rsid w:val="002D613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cp:lastPrinted>2014-09-10T07:09:00Z</cp:lastPrinted>
  <dcterms:created xsi:type="dcterms:W3CDTF">2014-09-08T11:13:00Z</dcterms:created>
  <dcterms:modified xsi:type="dcterms:W3CDTF">2015-11-13T09:57:00Z</dcterms:modified>
</cp:coreProperties>
</file>